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1C" w:rsidRDefault="00A81BA5" w:rsidP="00C06B0B">
      <w:pPr>
        <w:ind w:firstLine="5954"/>
        <w:rPr>
          <w:sz w:val="28"/>
          <w:szCs w:val="28"/>
        </w:rPr>
      </w:pPr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4B562D" w:rsidP="009B501C">
      <w:pPr>
        <w:rPr>
          <w:sz w:val="28"/>
          <w:szCs w:val="28"/>
        </w:rPr>
      </w:pPr>
      <w:r w:rsidRPr="00A81BA5"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от </w:t>
      </w:r>
      <w:r w:rsidRPr="00A81BA5">
        <w:rPr>
          <w:rFonts w:cs="Times New Roman"/>
          <w:sz w:val="28"/>
          <w:szCs w:val="28"/>
          <w:lang w:eastAsia="ru-RU"/>
        </w:rPr>
        <w:t>________________</w:t>
      </w:r>
      <w:r>
        <w:rPr>
          <w:rFonts w:cs="Times New Roman"/>
          <w:sz w:val="28"/>
          <w:szCs w:val="28"/>
          <w:lang w:eastAsia="ru-RU"/>
        </w:rPr>
        <w:t xml:space="preserve">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№ </w:t>
      </w:r>
      <w:r w:rsidRPr="00A81BA5">
        <w:rPr>
          <w:rFonts w:cs="Times New Roman"/>
          <w:sz w:val="28"/>
          <w:szCs w:val="28"/>
          <w:lang w:eastAsia="ru-RU"/>
        </w:rPr>
        <w:t xml:space="preserve">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 </w:t>
      </w:r>
      <w:r w:rsidRPr="00A81BA5">
        <w:rPr>
          <w:rFonts w:cs="Times New Roman"/>
          <w:sz w:val="28"/>
          <w:szCs w:val="28"/>
          <w:lang w:eastAsia="ru-RU"/>
        </w:rPr>
        <w:t>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</w:t>
      </w:r>
      <w:r w:rsidR="00323579">
        <w:rPr>
          <w:rFonts w:ascii="Times New Roman" w:hAnsi="Times New Roman" w:cs="Times New Roman"/>
          <w:sz w:val="28"/>
          <w:szCs w:val="28"/>
        </w:rPr>
        <w:t>еления Павловского района на 2020-2022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716F94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716F94">
        <w:rPr>
          <w:rFonts w:ascii="Times New Roman" w:hAnsi="Times New Roman"/>
          <w:sz w:val="28"/>
        </w:rPr>
        <w:t>опубликова</w:t>
      </w:r>
      <w:r w:rsidRPr="00710AC3">
        <w:rPr>
          <w:rFonts w:ascii="Times New Roman" w:hAnsi="Times New Roman"/>
          <w:sz w:val="28"/>
        </w:rPr>
        <w:t xml:space="preserve">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0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1" w:name="sub_93"/>
      <w:bookmarkEnd w:id="0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53238E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716F94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1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716F94">
        <w:rPr>
          <w:rFonts w:ascii="Times New Roman" w:hAnsi="Times New Roman"/>
          <w:sz w:val="28"/>
        </w:rPr>
        <w:t>опубликова</w:t>
      </w:r>
      <w:r w:rsidR="00716F94" w:rsidRPr="00710AC3">
        <w:rPr>
          <w:rFonts w:ascii="Times New Roman" w:hAnsi="Times New Roman"/>
          <w:sz w:val="28"/>
        </w:rPr>
        <w:t>нному</w:t>
      </w:r>
      <w:r w:rsidRPr="00DD76FB">
        <w:rPr>
          <w:rFonts w:ascii="Times New Roman" w:hAnsi="Times New Roman"/>
          <w:sz w:val="28"/>
        </w:rPr>
        <w:t xml:space="preserve">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716F94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 xml:space="preserve">проекта 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FA7E97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FA7E97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bookmarkStart w:id="2" w:name="sub_115"/>
      <w:bookmarkStart w:id="3" w:name="_GoBack"/>
      <w:r w:rsidRPr="001D6815">
        <w:rPr>
          <w:rFonts w:cs="Times New Roman"/>
          <w:sz w:val="28"/>
          <w:szCs w:val="28"/>
          <w:lang w:eastAsia="ru-RU"/>
        </w:rPr>
        <w:t>1) дата и место оформления заключения;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1D6815">
        <w:rPr>
          <w:rFonts w:cs="Times New Roman"/>
          <w:sz w:val="28"/>
          <w:szCs w:val="28"/>
          <w:lang w:eastAsia="ru-RU"/>
        </w:rPr>
        <w:t>2) наименование проекта (вопроса)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1D6815">
        <w:rPr>
          <w:rFonts w:cs="Times New Roman"/>
          <w:sz w:val="28"/>
          <w:szCs w:val="28"/>
          <w:lang w:eastAsia="ru-RU"/>
        </w:rPr>
        <w:t>3) инициатор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  <w:lang w:eastAsia="ru-RU"/>
        </w:rPr>
      </w:pPr>
      <w:r w:rsidRPr="001D6815">
        <w:rPr>
          <w:rFonts w:cs="Times New Roman"/>
          <w:sz w:val="28"/>
          <w:szCs w:val="28"/>
          <w:lang w:eastAsia="ru-RU"/>
        </w:rPr>
        <w:t>4) правовой акт о назначении слушаний, информация об опубликовании (обнародовании) проекта правового акта или вопросов, выносимых на публичные слушания;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bCs/>
          <w:color w:val="000000" w:themeColor="text1"/>
          <w:sz w:val="28"/>
          <w:szCs w:val="28"/>
          <w:lang w:eastAsia="ru-RU"/>
        </w:rPr>
      </w:pPr>
      <w:r w:rsidRPr="001D6815">
        <w:rPr>
          <w:rFonts w:cs="Times New Roman"/>
          <w:sz w:val="28"/>
          <w:szCs w:val="28"/>
          <w:lang w:eastAsia="ru-RU"/>
        </w:rPr>
        <w:t xml:space="preserve">5) время </w:t>
      </w:r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>и место проведения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bCs/>
          <w:color w:val="000000" w:themeColor="text1"/>
          <w:sz w:val="28"/>
          <w:szCs w:val="28"/>
          <w:lang w:eastAsia="ru-RU"/>
        </w:rPr>
      </w:pPr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>6) оргкомитет по проведению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1D6815">
        <w:rPr>
          <w:rFonts w:cs="Times New Roman"/>
          <w:sz w:val="28"/>
          <w:szCs w:val="28"/>
          <w:lang w:eastAsia="ru-RU"/>
        </w:rPr>
        <w:t>7) сведения о количестве участников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bCs/>
          <w:color w:val="000000" w:themeColor="text1"/>
          <w:sz w:val="28"/>
          <w:szCs w:val="28"/>
          <w:lang w:eastAsia="ru-RU"/>
        </w:rPr>
      </w:pPr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lastRenderedPageBreak/>
        <w:t>8) реквизиты протокола публичных слушаний, на основании которого подготовлено заключение о результатах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bCs/>
          <w:color w:val="000000" w:themeColor="text1"/>
          <w:sz w:val="28"/>
          <w:szCs w:val="28"/>
          <w:lang w:eastAsia="ru-RU"/>
        </w:rPr>
      </w:pPr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>9) сведения о количестве участников публичных слушаний, которые приняли участие в публичных слушаниях, информация об экспертах публичных слушаний;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bCs/>
          <w:color w:val="000000" w:themeColor="text1"/>
          <w:sz w:val="28"/>
          <w:szCs w:val="28"/>
          <w:lang w:eastAsia="ru-RU"/>
        </w:rPr>
      </w:pPr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>10) содержание внесенных предложений и замечаний участников публичных слушаний (с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предложения, и замечания иных участников публичных слушаний).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cs="Times New Roman"/>
          <w:bCs/>
          <w:color w:val="000000" w:themeColor="text1"/>
          <w:sz w:val="28"/>
          <w:szCs w:val="28"/>
          <w:lang w:eastAsia="ru-RU"/>
        </w:rPr>
      </w:pPr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 xml:space="preserve">11) аргументированные рекомендации оргкомитета о целесообразности или </w:t>
      </w:r>
      <w:proofErr w:type="gramStart"/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>нецелесообразности учета</w:t>
      </w:r>
      <w:proofErr w:type="gramEnd"/>
      <w:r w:rsidRPr="001D6815">
        <w:rPr>
          <w:rFonts w:cs="Times New Roman"/>
          <w:bCs/>
          <w:color w:val="000000" w:themeColor="text1"/>
          <w:sz w:val="28"/>
          <w:szCs w:val="28"/>
          <w:lang w:eastAsia="ru-RU"/>
        </w:rPr>
        <w:t xml:space="preserve"> внесенных участниками публичных слушаний предложений и замечаний и выводы по результатам публичных слушаний.</w:t>
      </w:r>
    </w:p>
    <w:p w:rsidR="001D6815" w:rsidRPr="001D6815" w:rsidRDefault="001D6815" w:rsidP="001D681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1D6815">
        <w:rPr>
          <w:rFonts w:cs="Times New Roman"/>
          <w:sz w:val="28"/>
          <w:szCs w:val="28"/>
          <w:lang w:eastAsia="ru-RU"/>
        </w:rPr>
        <w:t>12) иные сведения о результатах публичных слушаний.</w:t>
      </w:r>
    </w:p>
    <w:bookmarkEnd w:id="3"/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9872E6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2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</w:t>
      </w:r>
      <w:r w:rsidR="00323579">
        <w:rPr>
          <w:rFonts w:ascii="Times New Roman" w:hAnsi="Times New Roman" w:cs="Times New Roman"/>
          <w:sz w:val="28"/>
          <w:szCs w:val="28"/>
        </w:rPr>
        <w:t>2020-2022</w:t>
      </w:r>
      <w:r w:rsidR="00323579" w:rsidRPr="00DD76FB">
        <w:rPr>
          <w:rFonts w:ascii="Times New Roman" w:hAnsi="Times New Roman" w:cs="Times New Roman"/>
          <w:sz w:val="28"/>
          <w:szCs w:val="28"/>
        </w:rPr>
        <w:t xml:space="preserve"> год</w:t>
      </w:r>
      <w:r w:rsidR="00323579">
        <w:rPr>
          <w:rFonts w:ascii="Times New Roman" w:hAnsi="Times New Roman" w:cs="Times New Roman"/>
          <w:sz w:val="28"/>
          <w:szCs w:val="28"/>
        </w:rPr>
        <w:t>а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872E6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9872E6">
        <w:rPr>
          <w:rFonts w:ascii="Times New Roman" w:hAnsi="Times New Roman"/>
          <w:sz w:val="28"/>
        </w:rPr>
        <w:t>и</w:t>
      </w:r>
      <w:r w:rsidR="008631EB">
        <w:rPr>
          <w:rFonts w:ascii="Times New Roman" w:hAnsi="Times New Roman"/>
          <w:sz w:val="28"/>
        </w:rPr>
        <w:t>т официальному обнародованию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A81BA5" w:rsidRDefault="0057084C" w:rsidP="0057084C">
      <w:pPr>
        <w:jc w:val="both"/>
        <w:rPr>
          <w:sz w:val="28"/>
          <w:szCs w:val="28"/>
        </w:rPr>
      </w:pPr>
      <w:r w:rsidRPr="00A81BA5">
        <w:rPr>
          <w:sz w:val="28"/>
          <w:szCs w:val="28"/>
        </w:rPr>
        <w:t xml:space="preserve">Депутат от </w:t>
      </w:r>
      <w:r w:rsidR="00323579">
        <w:rPr>
          <w:sz w:val="28"/>
          <w:szCs w:val="28"/>
        </w:rPr>
        <w:t>Заречного</w:t>
      </w:r>
      <w:r w:rsidRPr="00A81BA5">
        <w:rPr>
          <w:sz w:val="28"/>
          <w:szCs w:val="28"/>
        </w:rPr>
        <w:t xml:space="preserve"> избирательного</w:t>
      </w:r>
    </w:p>
    <w:p w:rsidR="0057084C" w:rsidRPr="0057084C" w:rsidRDefault="00323579" w:rsidP="0057084C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округа № 2 </w:t>
      </w:r>
      <w:r w:rsidR="0057084C" w:rsidRPr="00A81BA5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Д.Н.Беленко</w:t>
      </w:r>
      <w:proofErr w:type="spellEnd"/>
    </w:p>
    <w:p w:rsidR="00E877BF" w:rsidRDefault="00E877BF"/>
    <w:sectPr w:rsidR="00E877BF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8C2" w:rsidRDefault="007128C2" w:rsidP="009B501C">
      <w:r>
        <w:separator/>
      </w:r>
    </w:p>
  </w:endnote>
  <w:endnote w:type="continuationSeparator" w:id="0">
    <w:p w:rsidR="007128C2" w:rsidRDefault="007128C2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8C2" w:rsidRDefault="007128C2" w:rsidP="009B501C">
      <w:r>
        <w:separator/>
      </w:r>
    </w:p>
  </w:footnote>
  <w:footnote w:type="continuationSeparator" w:id="0">
    <w:p w:rsidR="007128C2" w:rsidRDefault="007128C2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43112"/>
    </w:sdtPr>
    <w:sdtEndPr>
      <w:rPr>
        <w:sz w:val="28"/>
        <w:szCs w:val="28"/>
      </w:rPr>
    </w:sdtEndPr>
    <w:sdtContent>
      <w:p w:rsidR="006C3594" w:rsidRDefault="00C46C4F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1D6815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D6815"/>
    <w:rsid w:val="001E500E"/>
    <w:rsid w:val="001E5371"/>
    <w:rsid w:val="00203B28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1AD8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3579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0FFE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69C4"/>
    <w:rsid w:val="00417143"/>
    <w:rsid w:val="00427E2E"/>
    <w:rsid w:val="00433BE8"/>
    <w:rsid w:val="00434006"/>
    <w:rsid w:val="004364A7"/>
    <w:rsid w:val="00443B39"/>
    <w:rsid w:val="004447F1"/>
    <w:rsid w:val="00445B57"/>
    <w:rsid w:val="00446FD6"/>
    <w:rsid w:val="004473E9"/>
    <w:rsid w:val="0045179E"/>
    <w:rsid w:val="00453A3F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238E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128C2"/>
    <w:rsid w:val="00716F94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0E34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AD8"/>
    <w:rsid w:val="00843F04"/>
    <w:rsid w:val="00844B22"/>
    <w:rsid w:val="00845F6D"/>
    <w:rsid w:val="00847366"/>
    <w:rsid w:val="00850F3E"/>
    <w:rsid w:val="008558C3"/>
    <w:rsid w:val="00862948"/>
    <w:rsid w:val="008631EB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37C0C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872E6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AF5AE4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46C4F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301F"/>
    <w:rsid w:val="00C931EC"/>
    <w:rsid w:val="00CA0AFB"/>
    <w:rsid w:val="00CA46A4"/>
    <w:rsid w:val="00CA72B6"/>
    <w:rsid w:val="00CB19F5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A64ED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274F"/>
    <w:rsid w:val="00F64E64"/>
    <w:rsid w:val="00F65CBE"/>
    <w:rsid w:val="00F82197"/>
    <w:rsid w:val="00F90D9B"/>
    <w:rsid w:val="00F96A60"/>
    <w:rsid w:val="00FA3401"/>
    <w:rsid w:val="00FA7E97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DD1DBC-A254-43CF-9F56-7F54AD5A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Вишнякова Кристина</cp:lastModifiedBy>
  <cp:revision>69</cp:revision>
  <cp:lastPrinted>2019-10-03T11:50:00Z</cp:lastPrinted>
  <dcterms:created xsi:type="dcterms:W3CDTF">2012-05-18T13:50:00Z</dcterms:created>
  <dcterms:modified xsi:type="dcterms:W3CDTF">2019-10-03T14:46:00Z</dcterms:modified>
</cp:coreProperties>
</file>